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373" w:rsidRPr="00851373" w:rsidRDefault="00851373" w:rsidP="00851373">
      <w:pPr>
        <w:widowControl/>
        <w:shd w:val="clear" w:color="auto" w:fill="FFFFFF"/>
        <w:spacing w:line="313" w:lineRule="atLeast"/>
        <w:jc w:val="center"/>
        <w:rPr>
          <w:rFonts w:ascii="Arial" w:eastAsia="宋体" w:hAnsi="Arial" w:cs="Arial"/>
          <w:color w:val="000000"/>
          <w:kern w:val="0"/>
          <w:sz w:val="17"/>
          <w:szCs w:val="17"/>
        </w:rPr>
      </w:pPr>
      <w:r w:rsidRPr="00851373">
        <w:rPr>
          <w:rFonts w:ascii="Arial" w:eastAsia="宋体" w:hAnsi="Arial" w:cs="Arial"/>
          <w:b/>
          <w:bCs/>
          <w:color w:val="000000"/>
          <w:kern w:val="0"/>
          <w:sz w:val="28"/>
          <w:szCs w:val="28"/>
        </w:rPr>
        <w:t>《</w:t>
      </w:r>
      <w:r w:rsidR="00C571E6">
        <w:rPr>
          <w:rFonts w:ascii="Arial" w:eastAsia="宋体" w:hAnsi="Arial" w:cs="Arial" w:hint="eastAsia"/>
          <w:b/>
          <w:bCs/>
          <w:color w:val="000000"/>
          <w:kern w:val="0"/>
          <w:sz w:val="28"/>
          <w:szCs w:val="28"/>
        </w:rPr>
        <w:t>上海航天</w:t>
      </w:r>
      <w:r w:rsidRPr="00851373">
        <w:rPr>
          <w:rFonts w:ascii="Arial" w:eastAsia="宋体" w:hAnsi="Arial" w:cs="Arial"/>
          <w:b/>
          <w:bCs/>
          <w:color w:val="000000"/>
          <w:kern w:val="0"/>
          <w:sz w:val="28"/>
          <w:szCs w:val="28"/>
        </w:rPr>
        <w:t>》期刊学术道德规范声明</w:t>
      </w:r>
    </w:p>
    <w:p w:rsidR="00851373" w:rsidRPr="007A2E0D" w:rsidRDefault="00C571E6" w:rsidP="004C4C14">
      <w:pPr>
        <w:widowControl/>
        <w:shd w:val="clear" w:color="auto" w:fill="FFFFFF"/>
        <w:spacing w:line="313" w:lineRule="atLeast"/>
        <w:ind w:firstLine="480"/>
        <w:rPr>
          <w:rFonts w:ascii="Arial" w:eastAsia="宋体" w:hAnsi="Arial" w:cs="Arial"/>
          <w:color w:val="000000"/>
          <w:kern w:val="0"/>
          <w:sz w:val="20"/>
          <w:szCs w:val="20"/>
        </w:rPr>
      </w:pPr>
      <w:r w:rsidRPr="007A2E0D">
        <w:rPr>
          <w:rFonts w:ascii="Arial" w:eastAsia="宋体" w:hAnsi="Arial" w:cs="Arial"/>
          <w:color w:val="000000"/>
          <w:kern w:val="0"/>
          <w:sz w:val="20"/>
          <w:szCs w:val="20"/>
        </w:rPr>
        <w:t>《</w:t>
      </w:r>
      <w:r w:rsidRPr="007A2E0D">
        <w:rPr>
          <w:rFonts w:ascii="Arial" w:eastAsia="宋体" w:hAnsi="Arial" w:cs="Arial" w:hint="eastAsia"/>
          <w:color w:val="000000"/>
          <w:kern w:val="0"/>
          <w:sz w:val="20"/>
          <w:szCs w:val="20"/>
        </w:rPr>
        <w:t>上海航天</w:t>
      </w:r>
      <w:r w:rsidRPr="007A2E0D">
        <w:rPr>
          <w:rFonts w:ascii="Arial" w:eastAsia="宋体" w:hAnsi="Arial" w:cs="Arial"/>
          <w:color w:val="000000"/>
          <w:kern w:val="0"/>
          <w:sz w:val="20"/>
          <w:szCs w:val="20"/>
        </w:rPr>
        <w:t>》期刊</w:t>
      </w:r>
      <w:r w:rsidR="00851373" w:rsidRPr="007A2E0D">
        <w:rPr>
          <w:rFonts w:ascii="Arial" w:eastAsia="宋体" w:hAnsi="Arial" w:cs="Arial"/>
          <w:color w:val="000000"/>
          <w:kern w:val="0"/>
          <w:sz w:val="20"/>
          <w:szCs w:val="20"/>
        </w:rPr>
        <w:t>为保证期刊学术性和科学性，根据出版道德委员会</w:t>
      </w:r>
      <w:r w:rsidR="00851373" w:rsidRPr="007A2E0D">
        <w:rPr>
          <w:rFonts w:ascii="Times New Roman" w:eastAsia="宋体" w:hAnsi="Times New Roman" w:cs="Times New Roman"/>
          <w:color w:val="000000"/>
          <w:kern w:val="0"/>
          <w:sz w:val="20"/>
          <w:szCs w:val="20"/>
        </w:rPr>
        <w:t>(Committee on Publication Ethics</w:t>
      </w:r>
      <w:r w:rsidR="00851373" w:rsidRPr="007A2E0D">
        <w:rPr>
          <w:rFonts w:ascii="Arial" w:eastAsia="宋体" w:hAnsi="Arial" w:cs="Arial"/>
          <w:color w:val="000000"/>
          <w:kern w:val="0"/>
          <w:sz w:val="20"/>
          <w:szCs w:val="20"/>
        </w:rPr>
        <w:t>，</w:t>
      </w:r>
      <w:r w:rsidR="00851373" w:rsidRPr="007A2E0D">
        <w:rPr>
          <w:rFonts w:ascii="Times New Roman" w:eastAsia="宋体" w:hAnsi="Times New Roman" w:cs="Times New Roman"/>
          <w:color w:val="000000"/>
          <w:kern w:val="0"/>
          <w:sz w:val="20"/>
          <w:szCs w:val="20"/>
        </w:rPr>
        <w:t>COPE)</w:t>
      </w:r>
      <w:r w:rsidR="00851373" w:rsidRPr="007A2E0D">
        <w:rPr>
          <w:rFonts w:ascii="Arial" w:eastAsia="宋体" w:hAnsi="Arial" w:cs="Arial"/>
          <w:color w:val="000000"/>
          <w:kern w:val="0"/>
          <w:sz w:val="20"/>
          <w:szCs w:val="20"/>
        </w:rPr>
        <w:t>发布的《期刊编辑行为准则和最佳实践指南》</w:t>
      </w:r>
      <w:r w:rsidR="00851373" w:rsidRPr="007A2E0D">
        <w:rPr>
          <w:rFonts w:ascii="Times New Roman" w:eastAsia="宋体" w:hAnsi="Times New Roman" w:cs="Times New Roman"/>
          <w:color w:val="000000"/>
          <w:kern w:val="0"/>
          <w:sz w:val="20"/>
          <w:szCs w:val="20"/>
        </w:rPr>
        <w:t>(Best Practice Guidelines for Journal Editors)</w:t>
      </w:r>
      <w:r w:rsidR="00851373" w:rsidRPr="007A2E0D">
        <w:rPr>
          <w:rFonts w:ascii="Arial" w:eastAsia="宋体" w:hAnsi="Arial" w:cs="Arial"/>
          <w:color w:val="000000"/>
          <w:kern w:val="0"/>
          <w:sz w:val="20"/>
          <w:szCs w:val="20"/>
        </w:rPr>
        <w:t>，对参与出版本刊每篇论文的编辑、编委、作者、审稿人和编辑部必须遵循的道德行为标准声明如下。</w:t>
      </w:r>
    </w:p>
    <w:p w:rsidR="0006735D" w:rsidRPr="00851373" w:rsidRDefault="0006735D" w:rsidP="00D4230E">
      <w:pPr>
        <w:widowControl/>
        <w:shd w:val="clear" w:color="auto" w:fill="FFFFFF"/>
        <w:spacing w:line="313" w:lineRule="atLeast"/>
        <w:ind w:firstLine="480"/>
        <w:rPr>
          <w:rFonts w:ascii="Arial" w:eastAsia="宋体" w:hAnsi="Arial" w:cs="Arial"/>
          <w:color w:val="000000"/>
          <w:kern w:val="0"/>
          <w:sz w:val="17"/>
          <w:szCs w:val="17"/>
        </w:rPr>
      </w:pPr>
    </w:p>
    <w:p w:rsidR="00851373" w:rsidRDefault="00851373" w:rsidP="00D4230E">
      <w:pPr>
        <w:widowControl/>
        <w:shd w:val="clear" w:color="auto" w:fill="FFFFFF"/>
        <w:spacing w:line="313" w:lineRule="atLeast"/>
        <w:ind w:left="482" w:hanging="482"/>
        <w:rPr>
          <w:rFonts w:ascii="宋体" w:eastAsia="宋体" w:hAnsi="宋体" w:cs="Arial"/>
          <w:b/>
          <w:bCs/>
          <w:color w:val="000000"/>
          <w:kern w:val="0"/>
          <w:sz w:val="24"/>
          <w:szCs w:val="24"/>
        </w:rPr>
      </w:pPr>
      <w:r w:rsidRPr="00851373">
        <w:rPr>
          <w:rFonts w:ascii="Arial" w:eastAsia="宋体" w:hAnsi="Arial" w:cs="Arial"/>
          <w:b/>
          <w:bCs/>
          <w:color w:val="000000"/>
          <w:kern w:val="0"/>
          <w:sz w:val="20"/>
          <w:szCs w:val="20"/>
        </w:rPr>
        <w:t>1</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4"/>
          <w:szCs w:val="24"/>
        </w:rPr>
        <w:t>编辑部的责任</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1.1</w:t>
      </w:r>
      <w:r w:rsidR="00D4230E">
        <w:rPr>
          <w:rFonts w:ascii="Times New Roman" w:eastAsia="宋体" w:hAnsi="Times New Roman" w:cs="Times New Roman" w:hint="eastAsia"/>
          <w:color w:val="000000"/>
          <w:kern w:val="0"/>
          <w:sz w:val="14"/>
          <w:szCs w:val="14"/>
        </w:rPr>
        <w:t xml:space="preserve">　</w:t>
      </w:r>
      <w:r w:rsidR="00C863A1" w:rsidRPr="00C863A1">
        <w:rPr>
          <w:rFonts w:ascii="宋体" w:eastAsia="宋体" w:hAnsi="宋体" w:cs="Arial" w:hint="eastAsia"/>
          <w:b/>
          <w:bCs/>
          <w:color w:val="000000"/>
          <w:kern w:val="0"/>
          <w:sz w:val="20"/>
          <w:szCs w:val="20"/>
        </w:rPr>
        <w:t>来</w:t>
      </w:r>
      <w:r w:rsidRPr="00851373">
        <w:rPr>
          <w:rFonts w:ascii="宋体" w:eastAsia="宋体" w:hAnsi="宋体" w:cs="Arial" w:hint="eastAsia"/>
          <w:b/>
          <w:bCs/>
          <w:color w:val="000000"/>
          <w:kern w:val="0"/>
          <w:sz w:val="20"/>
          <w:szCs w:val="20"/>
        </w:rPr>
        <w:t>稿学术不端检测</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作者可在网上投稿系统</w:t>
      </w:r>
      <w:hyperlink r:id="rId6" w:history="1">
        <w:r w:rsidRPr="00851373">
          <w:rPr>
            <w:rFonts w:ascii="Arial" w:eastAsia="宋体" w:hAnsi="Arial" w:cs="Arial"/>
            <w:color w:val="333333"/>
            <w:kern w:val="0"/>
            <w:sz w:val="20"/>
          </w:rPr>
          <w:t>http://</w:t>
        </w:r>
        <w:r w:rsidR="00C571E6">
          <w:rPr>
            <w:rFonts w:ascii="Arial" w:eastAsia="宋体" w:hAnsi="Arial" w:cs="Arial" w:hint="eastAsia"/>
            <w:color w:val="333333"/>
            <w:kern w:val="0"/>
            <w:sz w:val="20"/>
          </w:rPr>
          <w:t>shht.ijournal.cn</w:t>
        </w:r>
      </w:hyperlink>
      <w:r w:rsidRPr="00851373">
        <w:rPr>
          <w:rFonts w:ascii="宋体" w:eastAsia="宋体" w:hAnsi="宋体" w:cs="Arial" w:hint="eastAsia"/>
          <w:color w:val="000000"/>
          <w:kern w:val="0"/>
          <w:sz w:val="20"/>
          <w:szCs w:val="20"/>
        </w:rPr>
        <w:t>中上传稿件。编辑部收到投稿后将对稿件进行学术不端检测。严重疑似学术不端文献将作退稿处理；对于通过检测的稿件，编辑部将给作者发送收稿通知。一般在收稿</w:t>
      </w:r>
      <w:r w:rsidR="005D4F41">
        <w:rPr>
          <w:rFonts w:ascii="Arial" w:eastAsia="宋体" w:hAnsi="Arial" w:cs="Arial" w:hint="eastAsia"/>
          <w:color w:val="000000"/>
          <w:kern w:val="0"/>
          <w:sz w:val="20"/>
          <w:szCs w:val="20"/>
        </w:rPr>
        <w:t>3</w:t>
      </w:r>
      <w:r w:rsidRPr="00851373">
        <w:rPr>
          <w:rFonts w:ascii="宋体" w:eastAsia="宋体" w:hAnsi="宋体" w:cs="Arial" w:hint="eastAsia"/>
          <w:color w:val="000000"/>
          <w:kern w:val="0"/>
          <w:sz w:val="20"/>
          <w:szCs w:val="20"/>
        </w:rPr>
        <w:t>个月之内将稿件审稿结果通知作者。超过此时限，请与编辑部联系。</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1.2</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稿件外审</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稿件采用同行专家评审的方式进行匿名审查。在编辑部与稿件</w:t>
      </w:r>
      <w:r w:rsidRPr="00851373">
        <w:rPr>
          <w:rFonts w:ascii="Arial" w:eastAsia="宋体" w:hAnsi="Arial" w:cs="Arial"/>
          <w:color w:val="000000"/>
          <w:kern w:val="0"/>
          <w:sz w:val="20"/>
          <w:szCs w:val="20"/>
        </w:rPr>
        <w:t>/</w:t>
      </w:r>
      <w:r w:rsidRPr="00851373">
        <w:rPr>
          <w:rFonts w:ascii="宋体" w:eastAsia="宋体" w:hAnsi="宋体" w:cs="Arial" w:hint="eastAsia"/>
          <w:color w:val="000000"/>
          <w:kern w:val="0"/>
          <w:sz w:val="20"/>
          <w:szCs w:val="20"/>
        </w:rPr>
        <w:t>作者无任何利益矛盾和冲突的前提下，只接受审稿结果充分确定的稿件，保证审稿结果的客观性和公正性。</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1.3</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审稿保密约定</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编辑部具有对审稿专家姓名及作者稿件严格保密的权力和义务。作者在投稿时可提出对某一或某些同行专家回避审稿的要求，编辑部在送审时会酌情予以考虑。</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1.4</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学术道德监管</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编委会全体成员及编辑部全体编辑人员具有监管本刊学术道德规范要求，保证本刊稿件非商业营利性、论点真实可靠、论据具有高度科学性等高标准、严要求的学术道德作风的权力和义务。</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1.5</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保持刊物的科学性</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在稿件正式印刷前，编辑部需对录用稿件进行编辑、加工，必要时需与作者针对稿件中的规范性等问题进行沟通。发现本刊已出版论文的重大问题，经主编、编委会、编辑部全体编辑人员及审稿专家的一致讨论，根据相关人员达成的共识，必要时发表对已出版物进行更正、澄清、撤销及道歉的声明。</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p>
    <w:p w:rsidR="00851373" w:rsidRPr="00851373" w:rsidRDefault="00851373" w:rsidP="00D4230E">
      <w:pPr>
        <w:widowControl/>
        <w:shd w:val="clear" w:color="auto" w:fill="FFFFFF"/>
        <w:spacing w:line="313" w:lineRule="atLeast"/>
        <w:ind w:left="482" w:hanging="482"/>
        <w:rPr>
          <w:rFonts w:ascii="Arial" w:eastAsia="宋体" w:hAnsi="Arial" w:cs="Arial"/>
          <w:color w:val="000000"/>
          <w:kern w:val="0"/>
          <w:sz w:val="17"/>
          <w:szCs w:val="17"/>
        </w:rPr>
      </w:pPr>
      <w:r w:rsidRPr="00851373">
        <w:rPr>
          <w:rFonts w:ascii="Arial" w:eastAsia="宋体" w:hAnsi="Arial" w:cs="Arial"/>
          <w:b/>
          <w:bCs/>
          <w:color w:val="000000"/>
          <w:kern w:val="0"/>
          <w:sz w:val="20"/>
          <w:szCs w:val="20"/>
        </w:rPr>
        <w:t>2</w:t>
      </w:r>
      <w:r w:rsidRPr="00851373">
        <w:rPr>
          <w:rFonts w:ascii="Times New Roman" w:eastAsia="宋体" w:hAnsi="Times New Roman" w:cs="Times New Roman"/>
          <w:color w:val="000000"/>
          <w:kern w:val="0"/>
          <w:sz w:val="14"/>
          <w:szCs w:val="14"/>
        </w:rPr>
        <w:t> </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4"/>
          <w:szCs w:val="24"/>
        </w:rPr>
        <w:t>审稿人的责任</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2.1</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审稿的客观性标准</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不得有针对作者本人的人身评价和批评，审稿人意见应论据充分、论点明确，评论应客观、公正。</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2.2</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稿件的保密性</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遵从本刊同行专家匿名评审的规则，未经主编授权，稿件信息不得公开或与他人讨论，保证审稿结果的保密性。</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2.3</w:t>
      </w:r>
      <w:r w:rsidRPr="00851373">
        <w:rPr>
          <w:rFonts w:ascii="Times New Roman" w:eastAsia="宋体" w:hAnsi="Times New Roman" w:cs="Times New Roman"/>
          <w:color w:val="000000"/>
          <w:kern w:val="0"/>
          <w:sz w:val="14"/>
          <w:szCs w:val="14"/>
        </w:rPr>
        <w:t> </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审稿的及时性</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审稿人自觉保持审稿结果的高效性，尽早负责地给出审稿结果。如果审稿人认为自身无法胜任指定稿件的审查或无法提供及时的审稿结果，应及时通知编辑部。</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2.4</w:t>
      </w:r>
      <w:r w:rsidR="00C571E6">
        <w:rPr>
          <w:rFonts w:ascii="Times New Roman" w:eastAsia="宋体" w:hAnsi="Times New Roman" w:cs="Times New Roman" w:hint="eastAsia"/>
          <w:color w:val="000000"/>
          <w:kern w:val="0"/>
          <w:sz w:val="14"/>
          <w:szCs w:val="14"/>
        </w:rPr>
        <w:t xml:space="preserve">　</w:t>
      </w:r>
      <w:r w:rsidR="00622D61">
        <w:rPr>
          <w:rFonts w:ascii="宋体" w:eastAsia="宋体" w:hAnsi="宋体" w:cs="Arial" w:hint="eastAsia"/>
          <w:b/>
          <w:bCs/>
          <w:color w:val="000000"/>
          <w:kern w:val="0"/>
          <w:sz w:val="20"/>
          <w:szCs w:val="20"/>
        </w:rPr>
        <w:t>学术不端</w:t>
      </w:r>
      <w:r w:rsidRPr="00851373">
        <w:rPr>
          <w:rFonts w:ascii="宋体" w:eastAsia="宋体" w:hAnsi="宋体" w:cs="Arial" w:hint="eastAsia"/>
          <w:b/>
          <w:bCs/>
          <w:color w:val="000000"/>
          <w:kern w:val="0"/>
          <w:sz w:val="20"/>
          <w:szCs w:val="20"/>
        </w:rPr>
        <w:t>确认</w:t>
      </w:r>
    </w:p>
    <w:p w:rsidR="00851373" w:rsidRDefault="00851373" w:rsidP="00D4230E">
      <w:pPr>
        <w:widowControl/>
        <w:shd w:val="clear" w:color="auto" w:fill="FFFFFF"/>
        <w:spacing w:line="313" w:lineRule="atLeast"/>
        <w:ind w:firstLine="420"/>
        <w:rPr>
          <w:rFonts w:ascii="宋体" w:eastAsia="宋体" w:hAnsi="宋体" w:cs="Arial"/>
          <w:color w:val="000000"/>
          <w:kern w:val="0"/>
          <w:sz w:val="20"/>
          <w:szCs w:val="20"/>
        </w:rPr>
      </w:pPr>
      <w:r w:rsidRPr="00851373">
        <w:rPr>
          <w:rFonts w:ascii="宋体" w:eastAsia="宋体" w:hAnsi="宋体" w:cs="Arial" w:hint="eastAsia"/>
          <w:color w:val="000000"/>
          <w:kern w:val="0"/>
          <w:sz w:val="20"/>
          <w:szCs w:val="20"/>
        </w:rPr>
        <w:t>审稿专家应确保稿件论点的正确性和创新性。给出稿件是否属于学术不端的判断；当发现稿件中任何与其他出版物的大量相似或重叠之处，审稿人应及时与编辑部进行沟通。</w:t>
      </w:r>
    </w:p>
    <w:p w:rsidR="00622D61" w:rsidRDefault="00622D61" w:rsidP="00D4230E">
      <w:pPr>
        <w:widowControl/>
        <w:shd w:val="clear" w:color="auto" w:fill="FFFFFF"/>
        <w:spacing w:line="313" w:lineRule="atLeast"/>
        <w:ind w:left="422" w:hanging="422"/>
        <w:rPr>
          <w:rFonts w:ascii="Arial" w:eastAsia="宋体" w:hAnsi="Arial" w:cs="Arial" w:hint="eastAsia"/>
          <w:b/>
          <w:bCs/>
          <w:color w:val="000000"/>
          <w:kern w:val="0"/>
          <w:sz w:val="20"/>
          <w:szCs w:val="20"/>
        </w:rPr>
      </w:pPr>
    </w:p>
    <w:p w:rsidR="00622D61" w:rsidRDefault="00622D61" w:rsidP="00D4230E">
      <w:pPr>
        <w:widowControl/>
        <w:shd w:val="clear" w:color="auto" w:fill="FFFFFF"/>
        <w:spacing w:line="313" w:lineRule="atLeast"/>
        <w:ind w:left="422" w:hanging="422"/>
        <w:rPr>
          <w:rFonts w:ascii="Arial" w:eastAsia="宋体" w:hAnsi="Arial" w:cs="Arial" w:hint="eastAsia"/>
          <w:b/>
          <w:bCs/>
          <w:color w:val="000000"/>
          <w:kern w:val="0"/>
          <w:sz w:val="20"/>
          <w:szCs w:val="20"/>
        </w:rPr>
      </w:pPr>
    </w:p>
    <w:p w:rsidR="00622D61" w:rsidRDefault="00622D61" w:rsidP="00D4230E">
      <w:pPr>
        <w:widowControl/>
        <w:shd w:val="clear" w:color="auto" w:fill="FFFFFF"/>
        <w:spacing w:line="313" w:lineRule="atLeast"/>
        <w:ind w:left="422" w:hanging="422"/>
        <w:rPr>
          <w:rFonts w:ascii="Arial" w:eastAsia="宋体" w:hAnsi="Arial" w:cs="Arial" w:hint="eastAsia"/>
          <w:b/>
          <w:bCs/>
          <w:color w:val="000000"/>
          <w:kern w:val="0"/>
          <w:sz w:val="20"/>
          <w:szCs w:val="20"/>
        </w:rPr>
      </w:pP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lastRenderedPageBreak/>
        <w:t>2.5</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避免与稿件的利益冲突</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审稿人与所审稿件的相关研究、作者及其单位、基金项目等不应有任何冲突或关系，如果发现审查的稿件存在竞争、合作，或与作者或其所在单位有某种关系或联系，应终止审稿并及时通知编辑部。</w:t>
      </w:r>
    </w:p>
    <w:p w:rsidR="0006735D" w:rsidRDefault="0006735D" w:rsidP="00D4230E">
      <w:pPr>
        <w:widowControl/>
        <w:shd w:val="clear" w:color="auto" w:fill="FFFFFF"/>
        <w:spacing w:line="313" w:lineRule="atLeast"/>
        <w:ind w:left="482" w:hanging="482"/>
        <w:rPr>
          <w:rFonts w:ascii="Arial" w:eastAsia="宋体" w:hAnsi="Arial" w:cs="Arial"/>
          <w:b/>
          <w:bCs/>
          <w:color w:val="000000"/>
          <w:kern w:val="0"/>
          <w:sz w:val="20"/>
          <w:szCs w:val="20"/>
        </w:rPr>
      </w:pPr>
    </w:p>
    <w:p w:rsidR="00851373" w:rsidRPr="00851373" w:rsidRDefault="00851373" w:rsidP="00D4230E">
      <w:pPr>
        <w:widowControl/>
        <w:shd w:val="clear" w:color="auto" w:fill="FFFFFF"/>
        <w:spacing w:line="313" w:lineRule="atLeast"/>
        <w:ind w:left="482" w:hanging="48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4"/>
          <w:szCs w:val="24"/>
        </w:rPr>
        <w:t>作者的责任</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3.1</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同行评审约定</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向本刊投稿的作者被视为自愿遵从同行专家匿名评审的要求，作者可以对审稿结果向编辑部进行申诉，但是不得以任何方式获取审稿专家的任何个人信息。</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3.2</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学术规范性</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本刊要求研究论文必须有创新性，具有较强的学术价值或</w:t>
      </w:r>
      <w:r w:rsidRPr="00851373">
        <w:rPr>
          <w:rFonts w:ascii="Arial" w:eastAsia="宋体" w:hAnsi="Arial" w:cs="Arial"/>
          <w:color w:val="000000"/>
          <w:kern w:val="0"/>
          <w:sz w:val="20"/>
          <w:szCs w:val="20"/>
        </w:rPr>
        <w:t>/</w:t>
      </w:r>
      <w:r w:rsidRPr="00851373">
        <w:rPr>
          <w:rFonts w:ascii="宋体" w:eastAsia="宋体" w:hAnsi="宋体" w:cs="Arial" w:hint="eastAsia"/>
          <w:color w:val="000000"/>
          <w:kern w:val="0"/>
          <w:sz w:val="20"/>
          <w:szCs w:val="20"/>
        </w:rPr>
        <w:t>和应用价值。立论科学、论点明确、推理严谨；词语准确、文字精练、数据可靠；插图具有高清晰性和可读性；内容充实完整；遵从国家法定计量单位、数字用法、标点符号及其他标准。</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3.3</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原创性</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本刊只刊登首发稿，不接受一稿多投、重复内容多次投稿（包括以不同文种分别投稿）以及抄袭他人论文等现象。一旦发现有上述情况，该作者的稿件将被作退稿处理，作者将被列入黑名单，同时通知所在单位严肃处理，并向</w:t>
      </w:r>
      <w:r w:rsidRPr="00851373">
        <w:rPr>
          <w:rFonts w:ascii="Arial" w:eastAsia="宋体" w:hAnsi="Arial" w:cs="Arial"/>
          <w:color w:val="000000"/>
          <w:kern w:val="0"/>
          <w:sz w:val="20"/>
          <w:szCs w:val="20"/>
        </w:rPr>
        <w:t>相关专业</w:t>
      </w:r>
      <w:r w:rsidRPr="00851373">
        <w:rPr>
          <w:rFonts w:ascii="宋体" w:eastAsia="宋体" w:hAnsi="宋体" w:cs="Arial" w:hint="eastAsia"/>
          <w:color w:val="000000"/>
          <w:kern w:val="0"/>
          <w:sz w:val="20"/>
          <w:szCs w:val="20"/>
        </w:rPr>
        <w:t>期刊通报。来稿如涉及保密事项，概由作者本人负责。</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3.4</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对参考文献的要求</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作者在文中引用他人观点、数据和材料的地方，</w:t>
      </w:r>
      <w:r w:rsidRPr="00851373">
        <w:rPr>
          <w:rFonts w:ascii="Arial" w:eastAsia="宋体" w:hAnsi="Arial" w:cs="Arial"/>
          <w:color w:val="000000"/>
          <w:kern w:val="0"/>
          <w:sz w:val="20"/>
          <w:szCs w:val="20"/>
        </w:rPr>
        <w:t>应顺序标明引用的有关图书、期刊、论文、标准</w:t>
      </w:r>
      <w:r w:rsidRPr="00851373">
        <w:rPr>
          <w:rFonts w:ascii="宋体" w:eastAsia="宋体" w:hAnsi="宋体" w:cs="Arial" w:hint="eastAsia"/>
          <w:color w:val="000000"/>
          <w:kern w:val="0"/>
          <w:sz w:val="20"/>
          <w:szCs w:val="20"/>
        </w:rPr>
        <w:t>资料，并在文末列出参考文献表。参考文献要能反映该学科近年来的发展情况，按照《</w:t>
      </w:r>
      <w:r w:rsidRPr="00851373">
        <w:rPr>
          <w:rFonts w:ascii="Arial" w:eastAsia="宋体" w:hAnsi="Arial" w:cs="Arial"/>
          <w:color w:val="000000"/>
          <w:kern w:val="0"/>
          <w:sz w:val="20"/>
          <w:szCs w:val="20"/>
        </w:rPr>
        <w:t>GB/T 7714-2005</w:t>
      </w:r>
      <w:r w:rsidRPr="00851373">
        <w:rPr>
          <w:rFonts w:ascii="宋体" w:eastAsia="宋体" w:hAnsi="宋体" w:cs="Arial" w:hint="eastAsia"/>
          <w:color w:val="000000"/>
          <w:kern w:val="0"/>
          <w:sz w:val="20"/>
          <w:szCs w:val="20"/>
        </w:rPr>
        <w:t>文后参考文献著录规则》，按本刊排版格式提供。</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3.5</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基金项目的标注</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论文如获某项研究基金资助，请在稿件中首页页脚注明基金项目来源名称及编号信息。</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3.6</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作者署名的要求</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稿件的作者必须是直接参与研究工作或对其有重要指导作用的成员（如研究生导师等）。严禁与论文无关人员挂名。</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3.7</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修稿、撤稿要求</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稿件付印之前，作者保留对所接受稿件的修改权。作者任何期间发现稿件中的错误，都应及时与编辑部联系。通过审查后需要修改的稿件，最晚不超过</w:t>
      </w:r>
      <w:r w:rsidR="0006735D">
        <w:rPr>
          <w:rFonts w:ascii="Arial" w:eastAsia="宋体" w:hAnsi="Arial" w:cs="Arial" w:hint="eastAsia"/>
          <w:color w:val="000000"/>
          <w:kern w:val="0"/>
          <w:sz w:val="20"/>
          <w:szCs w:val="20"/>
        </w:rPr>
        <w:t>1</w:t>
      </w:r>
      <w:r w:rsidRPr="00851373">
        <w:rPr>
          <w:rFonts w:ascii="宋体" w:eastAsia="宋体" w:hAnsi="宋体" w:cs="Arial" w:hint="eastAsia"/>
          <w:color w:val="000000"/>
          <w:kern w:val="0"/>
          <w:sz w:val="20"/>
          <w:szCs w:val="20"/>
        </w:rPr>
        <w:t>个月将修改稿返回编辑部，如有困难需及时向编辑部说明情况，</w:t>
      </w:r>
      <w:r w:rsidR="0006735D">
        <w:rPr>
          <w:rFonts w:ascii="Arial" w:eastAsia="宋体" w:hAnsi="Arial" w:cs="Arial" w:hint="eastAsia"/>
          <w:color w:val="000000"/>
          <w:kern w:val="0"/>
          <w:sz w:val="20"/>
          <w:szCs w:val="20"/>
        </w:rPr>
        <w:t>2</w:t>
      </w:r>
      <w:r w:rsidRPr="00851373">
        <w:rPr>
          <w:rFonts w:ascii="宋体" w:eastAsia="宋体" w:hAnsi="宋体" w:cs="Arial" w:hint="eastAsia"/>
          <w:color w:val="000000"/>
          <w:kern w:val="0"/>
          <w:sz w:val="20"/>
          <w:szCs w:val="20"/>
        </w:rPr>
        <w:t>个月不返回者，按自动撤稿处理。</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3.8</w:t>
      </w:r>
      <w:r w:rsidR="00C571E6">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版权转让约定</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color w:val="000000"/>
          <w:kern w:val="0"/>
          <w:sz w:val="20"/>
          <w:szCs w:val="20"/>
        </w:rPr>
        <w:t>论文的著作权属于作者，文责由作者自负。本刊编辑部对来稿有文字修改权，对所发稿有版权。论文发表后，作者同意将该论文的著作权自动转让给编辑部，包括电子出版、多媒体出版、网络出版及以其他形式出版的权利。未经《</w:t>
      </w:r>
      <w:r w:rsidR="0006735D">
        <w:rPr>
          <w:rFonts w:ascii="宋体" w:eastAsia="宋体" w:hAnsi="宋体" w:cs="Arial" w:hint="eastAsia"/>
          <w:color w:val="000000"/>
          <w:kern w:val="0"/>
          <w:sz w:val="20"/>
          <w:szCs w:val="20"/>
        </w:rPr>
        <w:t>上海航天</w:t>
      </w:r>
      <w:r w:rsidRPr="00851373">
        <w:rPr>
          <w:rFonts w:ascii="宋体" w:eastAsia="宋体" w:hAnsi="宋体" w:cs="Arial" w:hint="eastAsia"/>
          <w:color w:val="000000"/>
          <w:kern w:val="0"/>
          <w:sz w:val="20"/>
          <w:szCs w:val="20"/>
        </w:rPr>
        <w:t>》编辑部同意，论文作者不能授权其他出版单位转载、摘编《</w:t>
      </w:r>
      <w:r w:rsidR="0006735D">
        <w:rPr>
          <w:rFonts w:ascii="宋体" w:eastAsia="宋体" w:hAnsi="宋体" w:cs="Arial" w:hint="eastAsia"/>
          <w:color w:val="000000"/>
          <w:kern w:val="0"/>
          <w:sz w:val="20"/>
          <w:szCs w:val="20"/>
        </w:rPr>
        <w:t>上海航天</w:t>
      </w:r>
      <w:r w:rsidRPr="00851373">
        <w:rPr>
          <w:rFonts w:ascii="宋体" w:eastAsia="宋体" w:hAnsi="宋体" w:cs="Arial" w:hint="eastAsia"/>
          <w:color w:val="000000"/>
          <w:kern w:val="0"/>
          <w:sz w:val="20"/>
          <w:szCs w:val="20"/>
        </w:rPr>
        <w:t>》刊发的论文。</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b/>
          <w:bCs/>
          <w:iCs/>
          <w:color w:val="000000"/>
          <w:kern w:val="0"/>
          <w:sz w:val="20"/>
          <w:szCs w:val="20"/>
          <w:u w:val="single"/>
        </w:rPr>
        <w:t>作者向本刊投稿，即视为同意上述版权约定。</w:t>
      </w:r>
    </w:p>
    <w:p w:rsidR="00851373" w:rsidRPr="00851373" w:rsidRDefault="00851373" w:rsidP="00D4230E">
      <w:pPr>
        <w:widowControl/>
        <w:shd w:val="clear" w:color="auto" w:fill="FFFFFF"/>
        <w:spacing w:line="313" w:lineRule="atLeast"/>
        <w:ind w:firstLine="420"/>
        <w:rPr>
          <w:rFonts w:ascii="Arial" w:eastAsia="宋体" w:hAnsi="Arial" w:cs="Arial"/>
          <w:color w:val="000000"/>
          <w:kern w:val="0"/>
          <w:sz w:val="17"/>
          <w:szCs w:val="17"/>
        </w:rPr>
      </w:pPr>
      <w:r w:rsidRPr="00851373">
        <w:rPr>
          <w:rFonts w:ascii="宋体" w:eastAsia="宋体" w:hAnsi="宋体" w:cs="Arial" w:hint="eastAsia"/>
          <w:b/>
          <w:bCs/>
          <w:iCs/>
          <w:color w:val="000000"/>
          <w:kern w:val="0"/>
          <w:sz w:val="20"/>
          <w:szCs w:val="20"/>
          <w:u w:val="single"/>
        </w:rPr>
        <w:t>作者如果不允许本刊对稿件作文字性及内容删改，或不同意论文的转载、摘编、收录，请在投稿时声明。</w:t>
      </w:r>
    </w:p>
    <w:p w:rsidR="0006735D" w:rsidRDefault="0006735D" w:rsidP="00D4230E">
      <w:pPr>
        <w:widowControl/>
        <w:shd w:val="clear" w:color="auto" w:fill="FFFFFF"/>
        <w:spacing w:line="313" w:lineRule="atLeast"/>
        <w:rPr>
          <w:rFonts w:ascii="Arial" w:eastAsia="宋体" w:hAnsi="Arial" w:cs="Arial"/>
          <w:color w:val="000000"/>
          <w:kern w:val="0"/>
          <w:sz w:val="20"/>
          <w:szCs w:val="20"/>
        </w:rPr>
      </w:pPr>
    </w:p>
    <w:p w:rsidR="00851373" w:rsidRPr="00851373" w:rsidRDefault="00851373" w:rsidP="00D4230E">
      <w:pPr>
        <w:widowControl/>
        <w:shd w:val="clear" w:color="auto" w:fill="FFFFFF"/>
        <w:spacing w:line="313" w:lineRule="atLeast"/>
        <w:rPr>
          <w:rFonts w:ascii="Arial" w:eastAsia="宋体" w:hAnsi="Arial" w:cs="Arial"/>
          <w:color w:val="000000"/>
          <w:kern w:val="0"/>
          <w:sz w:val="17"/>
          <w:szCs w:val="17"/>
        </w:rPr>
      </w:pPr>
      <w:r w:rsidRPr="00851373">
        <w:rPr>
          <w:rFonts w:ascii="Arial" w:eastAsia="宋体" w:hAnsi="Arial" w:cs="Arial"/>
          <w:b/>
          <w:bCs/>
          <w:color w:val="000000"/>
          <w:kern w:val="0"/>
          <w:sz w:val="20"/>
          <w:szCs w:val="20"/>
        </w:rPr>
        <w:t>4</w:t>
      </w:r>
      <w:r w:rsidR="00D4230E">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4"/>
          <w:szCs w:val="24"/>
        </w:rPr>
        <w:t>处置措施</w:t>
      </w:r>
    </w:p>
    <w:p w:rsidR="00851373" w:rsidRDefault="00851373" w:rsidP="00D4230E">
      <w:pPr>
        <w:widowControl/>
        <w:shd w:val="clear" w:color="auto" w:fill="FFFFFF"/>
        <w:spacing w:line="313" w:lineRule="atLeast"/>
        <w:ind w:firstLine="420"/>
        <w:rPr>
          <w:rFonts w:ascii="宋体" w:eastAsia="宋体" w:hAnsi="宋体" w:cs="Arial"/>
          <w:color w:val="000000"/>
          <w:kern w:val="0"/>
          <w:sz w:val="20"/>
          <w:szCs w:val="20"/>
        </w:rPr>
      </w:pPr>
      <w:r w:rsidRPr="00851373">
        <w:rPr>
          <w:rFonts w:ascii="宋体" w:eastAsia="宋体" w:hAnsi="宋体" w:cs="Arial" w:hint="eastAsia"/>
          <w:color w:val="000000"/>
          <w:kern w:val="0"/>
          <w:sz w:val="20"/>
          <w:szCs w:val="20"/>
        </w:rPr>
        <w:t>一旦发现有违反以上规定的行为，即使是在其他刊物投稿时发生的违规行为，将实行以下处置措施：</w:t>
      </w:r>
    </w:p>
    <w:p w:rsidR="0006701B" w:rsidRPr="00851373" w:rsidRDefault="0006701B" w:rsidP="00D4230E">
      <w:pPr>
        <w:widowControl/>
        <w:shd w:val="clear" w:color="auto" w:fill="FFFFFF"/>
        <w:spacing w:line="313" w:lineRule="atLeast"/>
        <w:ind w:firstLine="420"/>
        <w:rPr>
          <w:rFonts w:ascii="Arial" w:eastAsia="宋体" w:hAnsi="Arial" w:cs="Arial"/>
          <w:color w:val="000000"/>
          <w:kern w:val="0"/>
          <w:sz w:val="17"/>
          <w:szCs w:val="17"/>
        </w:rPr>
      </w:pP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lastRenderedPageBreak/>
        <w:t>4.1</w:t>
      </w:r>
      <w:r w:rsidR="00D4230E">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立即对违规稿件进行退稿。</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4.2</w:t>
      </w:r>
      <w:r w:rsidR="00D4230E">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立即对违规稿件任何作者的其他稿件进行退稿。</w:t>
      </w:r>
    </w:p>
    <w:p w:rsidR="00851373" w:rsidRPr="00851373" w:rsidRDefault="00851373" w:rsidP="00D4230E">
      <w:pPr>
        <w:widowControl/>
        <w:shd w:val="clear" w:color="auto" w:fill="FFFFFF"/>
        <w:spacing w:line="313" w:lineRule="atLeast"/>
        <w:ind w:left="422" w:hanging="422"/>
        <w:rPr>
          <w:rFonts w:ascii="Arial" w:eastAsia="宋体" w:hAnsi="Arial" w:cs="Arial"/>
          <w:color w:val="000000"/>
          <w:kern w:val="0"/>
          <w:sz w:val="17"/>
          <w:szCs w:val="17"/>
        </w:rPr>
      </w:pPr>
      <w:r w:rsidRPr="00851373">
        <w:rPr>
          <w:rFonts w:ascii="Arial" w:eastAsia="宋体" w:hAnsi="Arial" w:cs="Arial"/>
          <w:b/>
          <w:bCs/>
          <w:color w:val="000000"/>
          <w:kern w:val="0"/>
          <w:sz w:val="20"/>
          <w:szCs w:val="20"/>
        </w:rPr>
        <w:t>4.3</w:t>
      </w:r>
      <w:r w:rsidR="00D4230E">
        <w:rPr>
          <w:rFonts w:ascii="Times New Roman" w:eastAsia="宋体" w:hAnsi="Times New Roman" w:cs="Times New Roman" w:hint="eastAsia"/>
          <w:color w:val="000000"/>
          <w:kern w:val="0"/>
          <w:sz w:val="14"/>
          <w:szCs w:val="14"/>
        </w:rPr>
        <w:t xml:space="preserve">　</w:t>
      </w:r>
      <w:r w:rsidRPr="00851373">
        <w:rPr>
          <w:rFonts w:ascii="宋体" w:eastAsia="宋体" w:hAnsi="宋体" w:cs="Arial" w:hint="eastAsia"/>
          <w:b/>
          <w:bCs/>
          <w:color w:val="000000"/>
          <w:kern w:val="0"/>
          <w:sz w:val="20"/>
          <w:szCs w:val="20"/>
        </w:rPr>
        <w:t>至少</w:t>
      </w:r>
      <w:r w:rsidRPr="00851373">
        <w:rPr>
          <w:rFonts w:ascii="Arial" w:eastAsia="宋体" w:hAnsi="Arial" w:cs="Arial"/>
          <w:b/>
          <w:bCs/>
          <w:color w:val="000000"/>
          <w:kern w:val="0"/>
          <w:sz w:val="20"/>
          <w:szCs w:val="20"/>
        </w:rPr>
        <w:t>5</w:t>
      </w:r>
      <w:r w:rsidRPr="00851373">
        <w:rPr>
          <w:rFonts w:ascii="宋体" w:eastAsia="宋体" w:hAnsi="宋体" w:cs="Arial" w:hint="eastAsia"/>
          <w:b/>
          <w:bCs/>
          <w:color w:val="000000"/>
          <w:kern w:val="0"/>
          <w:sz w:val="20"/>
          <w:szCs w:val="20"/>
        </w:rPr>
        <w:t>年内不允许违规稿件的任何作者以任何身份向本刊新投稿，包括以第一作者、通信作者或其他作者的身份。</w:t>
      </w:r>
    </w:p>
    <w:p w:rsidR="00851373" w:rsidRDefault="00851373" w:rsidP="00D4230E">
      <w:pPr>
        <w:widowControl/>
        <w:shd w:val="clear" w:color="auto" w:fill="FFFFFF"/>
        <w:spacing w:line="313" w:lineRule="atLeast"/>
        <w:ind w:firstLine="405"/>
        <w:rPr>
          <w:rFonts w:ascii="宋体" w:eastAsia="宋体" w:hAnsi="宋体" w:cs="Arial"/>
          <w:color w:val="000000"/>
          <w:kern w:val="0"/>
          <w:sz w:val="20"/>
          <w:szCs w:val="20"/>
        </w:rPr>
      </w:pPr>
      <w:r w:rsidRPr="00851373">
        <w:rPr>
          <w:rFonts w:ascii="宋体" w:eastAsia="宋体" w:hAnsi="宋体" w:cs="Arial" w:hint="eastAsia"/>
          <w:color w:val="000000"/>
          <w:kern w:val="0"/>
          <w:sz w:val="20"/>
          <w:szCs w:val="20"/>
        </w:rPr>
        <w:t>以上约定和措施自公布之日起执行。编辑部全体编辑人员、编辑委员会全体成员、作者、审稿专家、编辑部及社会公众具有对以上约定和措施实行监管和监督的权力。</w:t>
      </w:r>
    </w:p>
    <w:p w:rsidR="00E44B02" w:rsidRDefault="00E44B02" w:rsidP="00D4230E">
      <w:pPr>
        <w:widowControl/>
        <w:shd w:val="clear" w:color="auto" w:fill="FFFFFF"/>
        <w:spacing w:line="313" w:lineRule="atLeast"/>
        <w:ind w:firstLine="405"/>
        <w:rPr>
          <w:rFonts w:ascii="宋体" w:eastAsia="宋体" w:hAnsi="宋体" w:cs="Arial"/>
          <w:color w:val="000000"/>
          <w:kern w:val="0"/>
          <w:sz w:val="20"/>
          <w:szCs w:val="20"/>
        </w:rPr>
      </w:pPr>
    </w:p>
    <w:p w:rsidR="00E44B02" w:rsidRPr="00851373" w:rsidRDefault="00E44B02" w:rsidP="00D4230E">
      <w:pPr>
        <w:widowControl/>
        <w:shd w:val="clear" w:color="auto" w:fill="FFFFFF"/>
        <w:spacing w:line="313" w:lineRule="atLeast"/>
        <w:ind w:firstLine="405"/>
        <w:rPr>
          <w:rFonts w:ascii="Arial" w:eastAsia="宋体" w:hAnsi="Arial" w:cs="Arial"/>
          <w:color w:val="000000"/>
          <w:kern w:val="0"/>
          <w:sz w:val="17"/>
          <w:szCs w:val="17"/>
        </w:rPr>
      </w:pPr>
    </w:p>
    <w:p w:rsidR="00851373" w:rsidRPr="00851373" w:rsidRDefault="00851373" w:rsidP="00E44B02">
      <w:pPr>
        <w:widowControl/>
        <w:shd w:val="clear" w:color="auto" w:fill="FFFFFF"/>
        <w:spacing w:line="313" w:lineRule="atLeast"/>
        <w:jc w:val="right"/>
        <w:rPr>
          <w:rFonts w:ascii="Arial" w:eastAsia="宋体" w:hAnsi="Arial" w:cs="Arial"/>
          <w:b/>
          <w:color w:val="000000"/>
          <w:kern w:val="0"/>
          <w:sz w:val="17"/>
          <w:szCs w:val="17"/>
        </w:rPr>
      </w:pPr>
      <w:r w:rsidRPr="00851373">
        <w:rPr>
          <w:rFonts w:ascii="Arial" w:eastAsia="宋体" w:hAnsi="Arial" w:cs="Arial"/>
          <w:b/>
          <w:color w:val="000000"/>
          <w:kern w:val="0"/>
          <w:sz w:val="20"/>
          <w:szCs w:val="20"/>
        </w:rPr>
        <w:t>《</w:t>
      </w:r>
      <w:r w:rsidR="0006735D" w:rsidRPr="00E44B02">
        <w:rPr>
          <w:rFonts w:ascii="Arial" w:eastAsia="宋体" w:hAnsi="Arial" w:cs="Arial" w:hint="eastAsia"/>
          <w:b/>
          <w:color w:val="000000"/>
          <w:kern w:val="0"/>
          <w:sz w:val="20"/>
          <w:szCs w:val="20"/>
        </w:rPr>
        <w:t>上海航天</w:t>
      </w:r>
      <w:r w:rsidRPr="00851373">
        <w:rPr>
          <w:rFonts w:ascii="Arial" w:eastAsia="宋体" w:hAnsi="Arial" w:cs="Arial"/>
          <w:b/>
          <w:color w:val="000000"/>
          <w:kern w:val="0"/>
          <w:sz w:val="20"/>
          <w:szCs w:val="20"/>
        </w:rPr>
        <w:t>》编辑部</w:t>
      </w:r>
    </w:p>
    <w:p w:rsidR="00851373" w:rsidRPr="00851373" w:rsidRDefault="00851373" w:rsidP="00D4230E">
      <w:pPr>
        <w:widowControl/>
        <w:shd w:val="clear" w:color="auto" w:fill="FFFFFF"/>
        <w:spacing w:line="313" w:lineRule="atLeast"/>
        <w:jc w:val="right"/>
        <w:rPr>
          <w:rFonts w:ascii="Arial" w:eastAsia="宋体" w:hAnsi="Arial" w:cs="Arial"/>
          <w:b/>
          <w:color w:val="000000"/>
          <w:kern w:val="0"/>
          <w:sz w:val="17"/>
          <w:szCs w:val="17"/>
        </w:rPr>
      </w:pPr>
      <w:r w:rsidRPr="00851373">
        <w:rPr>
          <w:rFonts w:ascii="Times New Roman" w:eastAsia="宋体" w:hAnsi="Times New Roman" w:cs="Times New Roman"/>
          <w:b/>
          <w:color w:val="000000"/>
          <w:kern w:val="0"/>
          <w:sz w:val="20"/>
          <w:szCs w:val="20"/>
        </w:rPr>
        <w:t>201</w:t>
      </w:r>
      <w:r w:rsidR="0006735D" w:rsidRPr="00E44B02">
        <w:rPr>
          <w:rFonts w:ascii="Times New Roman" w:eastAsia="宋体" w:hAnsi="Times New Roman" w:cs="Times New Roman" w:hint="eastAsia"/>
          <w:b/>
          <w:color w:val="000000"/>
          <w:kern w:val="0"/>
          <w:sz w:val="20"/>
          <w:szCs w:val="20"/>
        </w:rPr>
        <w:t>6</w:t>
      </w:r>
      <w:r w:rsidRPr="00851373">
        <w:rPr>
          <w:rFonts w:ascii="Arial" w:eastAsia="宋体" w:hAnsi="Arial" w:cs="Arial"/>
          <w:b/>
          <w:color w:val="000000"/>
          <w:kern w:val="0"/>
          <w:sz w:val="20"/>
          <w:szCs w:val="20"/>
        </w:rPr>
        <w:t>年</w:t>
      </w:r>
      <w:r w:rsidR="0006735D" w:rsidRPr="00E44B02">
        <w:rPr>
          <w:rFonts w:ascii="Times New Roman" w:eastAsia="宋体" w:hAnsi="Times New Roman" w:cs="Times New Roman" w:hint="eastAsia"/>
          <w:b/>
          <w:color w:val="000000"/>
          <w:kern w:val="0"/>
          <w:sz w:val="20"/>
          <w:szCs w:val="20"/>
        </w:rPr>
        <w:t>10</w:t>
      </w:r>
      <w:r w:rsidRPr="00851373">
        <w:rPr>
          <w:rFonts w:ascii="Arial" w:eastAsia="宋体" w:hAnsi="Arial" w:cs="Arial"/>
          <w:b/>
          <w:color w:val="000000"/>
          <w:kern w:val="0"/>
          <w:sz w:val="20"/>
          <w:szCs w:val="20"/>
        </w:rPr>
        <w:t>月</w:t>
      </w:r>
    </w:p>
    <w:p w:rsidR="00851373" w:rsidRDefault="00851373"/>
    <w:p w:rsidR="00A27F28" w:rsidRPr="00851373" w:rsidRDefault="00A27F28" w:rsidP="00851373">
      <w:pPr>
        <w:tabs>
          <w:tab w:val="left" w:pos="2780"/>
        </w:tabs>
      </w:pPr>
    </w:p>
    <w:sectPr w:rsidR="00A27F28" w:rsidRPr="00851373" w:rsidSect="00740F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3FA" w:rsidRDefault="009673FA" w:rsidP="00A27F28">
      <w:r>
        <w:separator/>
      </w:r>
    </w:p>
  </w:endnote>
  <w:endnote w:type="continuationSeparator" w:id="1">
    <w:p w:rsidR="009673FA" w:rsidRDefault="009673FA" w:rsidP="00A27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3FA" w:rsidRDefault="009673FA" w:rsidP="00A27F28">
      <w:r>
        <w:separator/>
      </w:r>
    </w:p>
  </w:footnote>
  <w:footnote w:type="continuationSeparator" w:id="1">
    <w:p w:rsidR="009673FA" w:rsidRDefault="009673FA" w:rsidP="00A27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373"/>
    <w:rsid w:val="0006701B"/>
    <w:rsid w:val="0006735D"/>
    <w:rsid w:val="004C4C14"/>
    <w:rsid w:val="005D4F41"/>
    <w:rsid w:val="00622D61"/>
    <w:rsid w:val="00740F40"/>
    <w:rsid w:val="00756610"/>
    <w:rsid w:val="007A2E0D"/>
    <w:rsid w:val="00824756"/>
    <w:rsid w:val="00851373"/>
    <w:rsid w:val="009673FA"/>
    <w:rsid w:val="00A27F28"/>
    <w:rsid w:val="00AD372F"/>
    <w:rsid w:val="00C571E6"/>
    <w:rsid w:val="00C863A1"/>
    <w:rsid w:val="00D4230E"/>
    <w:rsid w:val="00E44B02"/>
    <w:rsid w:val="00F955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37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51373"/>
  </w:style>
  <w:style w:type="character" w:styleId="a4">
    <w:name w:val="Hyperlink"/>
    <w:basedOn w:val="a0"/>
    <w:uiPriority w:val="99"/>
    <w:semiHidden/>
    <w:unhideWhenUsed/>
    <w:rsid w:val="00851373"/>
    <w:rPr>
      <w:color w:val="0000FF"/>
      <w:u w:val="single"/>
    </w:rPr>
  </w:style>
  <w:style w:type="paragraph" w:styleId="a5">
    <w:name w:val="List Paragraph"/>
    <w:basedOn w:val="a"/>
    <w:uiPriority w:val="34"/>
    <w:qFormat/>
    <w:rsid w:val="00C571E6"/>
    <w:pPr>
      <w:ind w:firstLineChars="200" w:firstLine="420"/>
    </w:pPr>
  </w:style>
  <w:style w:type="paragraph" w:styleId="a6">
    <w:name w:val="header"/>
    <w:basedOn w:val="a"/>
    <w:link w:val="Char"/>
    <w:uiPriority w:val="99"/>
    <w:semiHidden/>
    <w:unhideWhenUsed/>
    <w:rsid w:val="00A27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27F28"/>
    <w:rPr>
      <w:sz w:val="18"/>
      <w:szCs w:val="18"/>
    </w:rPr>
  </w:style>
  <w:style w:type="paragraph" w:styleId="a7">
    <w:name w:val="footer"/>
    <w:basedOn w:val="a"/>
    <w:link w:val="Char0"/>
    <w:uiPriority w:val="99"/>
    <w:semiHidden/>
    <w:unhideWhenUsed/>
    <w:rsid w:val="00A27F2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A27F28"/>
    <w:rPr>
      <w:sz w:val="18"/>
      <w:szCs w:val="18"/>
    </w:rPr>
  </w:style>
  <w:style w:type="paragraph" w:styleId="a8">
    <w:name w:val="Balloon Text"/>
    <w:basedOn w:val="a"/>
    <w:link w:val="Char1"/>
    <w:uiPriority w:val="99"/>
    <w:semiHidden/>
    <w:unhideWhenUsed/>
    <w:rsid w:val="00A27F28"/>
    <w:rPr>
      <w:sz w:val="18"/>
      <w:szCs w:val="18"/>
    </w:rPr>
  </w:style>
  <w:style w:type="character" w:customStyle="1" w:styleId="Char1">
    <w:name w:val="批注框文本 Char"/>
    <w:basedOn w:val="a0"/>
    <w:link w:val="a8"/>
    <w:uiPriority w:val="99"/>
    <w:semiHidden/>
    <w:rsid w:val="00A27F28"/>
    <w:rPr>
      <w:sz w:val="18"/>
      <w:szCs w:val="18"/>
    </w:rPr>
  </w:style>
</w:styles>
</file>

<file path=word/webSettings.xml><?xml version="1.0" encoding="utf-8"?>
<w:webSettings xmlns:r="http://schemas.openxmlformats.org/officeDocument/2006/relationships" xmlns:w="http://schemas.openxmlformats.org/wordprocessingml/2006/main">
  <w:divs>
    <w:div w:id="64035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preciousmetal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358</Words>
  <Characters>2042</Characters>
  <Application>Microsoft Office Word</Application>
  <DocSecurity>0</DocSecurity>
  <Lines>17</Lines>
  <Paragraphs>4</Paragraphs>
  <ScaleCrop>false</ScaleCrop>
  <Company>Lenovo</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2017-06-12T04:10:00Z</dcterms:created>
  <dcterms:modified xsi:type="dcterms:W3CDTF">2017-06-12T06:17:00Z</dcterms:modified>
</cp:coreProperties>
</file>